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877"/>
        <w:gridCol w:w="5587"/>
      </w:tblGrid>
      <w:tr w:rsidR="00A2238A" w:rsidRPr="00DE5386" w14:paraId="6C3ED646" w14:textId="77777777" w:rsidTr="002D6DA7">
        <w:trPr>
          <w:cantSplit/>
          <w:tblHeader/>
        </w:trPr>
        <w:tc>
          <w:tcPr>
            <w:tcW w:w="3877" w:type="dxa"/>
            <w:shd w:val="clear" w:color="auto" w:fill="DBE5F1"/>
          </w:tcPr>
          <w:p w14:paraId="3DDDAC87" w14:textId="77777777" w:rsidR="00A2238A" w:rsidRPr="00DE5386" w:rsidRDefault="00A2238A" w:rsidP="002D6DA7">
            <w:pPr>
              <w:ind w:firstLine="709"/>
              <w:jc w:val="center"/>
              <w:rPr>
                <w:b/>
                <w:szCs w:val="24"/>
              </w:rPr>
            </w:pPr>
            <w:r w:rsidRPr="00DE5386">
              <w:rPr>
                <w:b/>
                <w:szCs w:val="24"/>
              </w:rPr>
              <w:t>Позиция</w:t>
            </w:r>
          </w:p>
        </w:tc>
        <w:tc>
          <w:tcPr>
            <w:tcW w:w="5587" w:type="dxa"/>
            <w:shd w:val="clear" w:color="auto" w:fill="DBE5F1"/>
          </w:tcPr>
          <w:p w14:paraId="7C3083D7" w14:textId="77777777" w:rsidR="00A2238A" w:rsidRPr="00DE5386" w:rsidRDefault="00A2238A" w:rsidP="002D6DA7">
            <w:pPr>
              <w:ind w:firstLine="709"/>
              <w:jc w:val="center"/>
              <w:rPr>
                <w:b/>
                <w:szCs w:val="24"/>
              </w:rPr>
            </w:pPr>
            <w:r w:rsidRPr="00DE5386">
              <w:rPr>
                <w:b/>
                <w:szCs w:val="24"/>
              </w:rPr>
              <w:t>Требования к квалификации</w:t>
            </w:r>
          </w:p>
        </w:tc>
      </w:tr>
      <w:tr w:rsidR="00A2238A" w:rsidRPr="00DE5386" w14:paraId="06059713" w14:textId="77777777" w:rsidTr="002D6DA7">
        <w:tc>
          <w:tcPr>
            <w:tcW w:w="3877" w:type="dxa"/>
          </w:tcPr>
          <w:p w14:paraId="7AEA4362" w14:textId="77777777" w:rsidR="00A2238A" w:rsidRPr="00A2238A" w:rsidRDefault="00A2238A" w:rsidP="002D6DA7">
            <w:pPr>
              <w:pStyle w:val="4"/>
              <w:rPr>
                <w:rFonts w:asciiTheme="minorHAnsi" w:hAnsiTheme="minorHAnsi" w:cstheme="minorHAnsi"/>
                <w:b w:val="0"/>
                <w:sz w:val="24"/>
                <w:lang w:val="ru-RU"/>
              </w:rPr>
            </w:pPr>
            <w:r w:rsidRPr="00A2238A">
              <w:rPr>
                <w:rFonts w:asciiTheme="minorHAnsi" w:hAnsiTheme="minorHAnsi" w:cstheme="minorHAnsi"/>
                <w:b w:val="0"/>
                <w:sz w:val="24"/>
                <w:lang w:val="ru-RU"/>
              </w:rPr>
              <w:t>Главный специалист по устройству внутриплощадочных и внутренних инженерных систем и сетей</w:t>
            </w:r>
          </w:p>
        </w:tc>
        <w:tc>
          <w:tcPr>
            <w:tcW w:w="5587" w:type="dxa"/>
          </w:tcPr>
          <w:p w14:paraId="0827F07B" w14:textId="280604C9" w:rsidR="00A2238A" w:rsidRPr="00E16BC7" w:rsidRDefault="00A2238A" w:rsidP="002D6DA7">
            <w:pPr>
              <w:spacing w:after="120"/>
              <w:jc w:val="both"/>
            </w:pPr>
            <w:r w:rsidRPr="00E16BC7">
              <w:rPr>
                <w:szCs w:val="24"/>
              </w:rPr>
              <w:t>Совокупный опыт работы в строительстве з</w:t>
            </w:r>
            <w:r>
              <w:rPr>
                <w:szCs w:val="24"/>
              </w:rPr>
              <w:t>даний и сооружений – 6 лет</w:t>
            </w:r>
          </w:p>
          <w:p w14:paraId="7F41451E" w14:textId="09F24D05" w:rsidR="00A2238A" w:rsidRPr="00DE5386" w:rsidRDefault="00A2238A" w:rsidP="002D6DA7">
            <w:pPr>
              <w:spacing w:after="120"/>
              <w:jc w:val="both"/>
              <w:rPr>
                <w:szCs w:val="24"/>
              </w:rPr>
            </w:pPr>
            <w:r w:rsidRPr="00DE5386">
              <w:t xml:space="preserve">Опыт работы по следующим направлениям: </w:t>
            </w:r>
            <w:r w:rsidRPr="00A2238A">
              <w:rPr>
                <w:b/>
                <w:bCs/>
              </w:rPr>
              <w:t>газоснабжение</w:t>
            </w:r>
            <w:r w:rsidRPr="00A2238A">
              <w:rPr>
                <w:b/>
                <w:bCs/>
              </w:rPr>
              <w:t xml:space="preserve"> </w:t>
            </w:r>
            <w:r w:rsidRPr="00DE5386">
              <w:t>зданий и сооружений при выполнении работ по техническому надзору/строительному контролю</w:t>
            </w:r>
            <w:r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4</w:t>
            </w:r>
            <w:r w:rsidRPr="00DE5386">
              <w:rPr>
                <w:szCs w:val="24"/>
              </w:rPr>
              <w:t xml:space="preserve"> </w:t>
            </w:r>
            <w:r>
              <w:rPr>
                <w:szCs w:val="24"/>
              </w:rPr>
              <w:t>года</w:t>
            </w:r>
            <w:r w:rsidRPr="00DE5386">
              <w:rPr>
                <w:szCs w:val="24"/>
              </w:rPr>
              <w:t>.</w:t>
            </w:r>
          </w:p>
        </w:tc>
      </w:tr>
    </w:tbl>
    <w:p w14:paraId="35F73A2B" w14:textId="77777777" w:rsidR="00A2238A" w:rsidRDefault="00A2238A"/>
    <w:p w14:paraId="79484880" w14:textId="77777777" w:rsidR="00A2238A" w:rsidRDefault="00A2238A"/>
    <w:p w14:paraId="0C52C09B" w14:textId="6EF25741" w:rsidR="00A2238A" w:rsidRPr="00A2238A" w:rsidRDefault="00A2238A">
      <w:pPr>
        <w:rPr>
          <w:b/>
          <w:bCs/>
        </w:rPr>
      </w:pPr>
      <w:r w:rsidRPr="00A2238A">
        <w:rPr>
          <w:b/>
          <w:bCs/>
        </w:rPr>
        <w:t>Виды работ</w:t>
      </w:r>
    </w:p>
    <w:p w14:paraId="70DFBF98" w14:textId="65125BA5" w:rsidR="00C5156D" w:rsidRDefault="009109CD">
      <w:r>
        <w:t>Котельная:</w:t>
      </w:r>
    </w:p>
    <w:p w14:paraId="59FC2B80" w14:textId="5F3BDEA7" w:rsidR="009109CD" w:rsidRDefault="009109CD" w:rsidP="00CD0A6C">
      <w:pPr>
        <w:pStyle w:val="a3"/>
        <w:numPr>
          <w:ilvl w:val="0"/>
          <w:numId w:val="1"/>
        </w:numPr>
        <w:jc w:val="both"/>
      </w:pPr>
      <w:r w:rsidRPr="009109CD">
        <w:t>Монтаж котельного и сопутствующего оборудования в здании котельной (ГСВ)</w:t>
      </w:r>
      <w:r>
        <w:t xml:space="preserve"> (</w:t>
      </w:r>
      <w:r w:rsidRPr="009109CD">
        <w:t xml:space="preserve">Котел стальной водогрейный 0=35 кВт, PN 3 бар, со встроенной горелкой </w:t>
      </w:r>
      <w:proofErr w:type="spellStart"/>
      <w:r w:rsidRPr="009109CD">
        <w:t>Vitoyas</w:t>
      </w:r>
      <w:proofErr w:type="spellEnd"/>
      <w:r w:rsidRPr="009109CD">
        <w:t xml:space="preserve"> 100-F </w:t>
      </w:r>
      <w:r>
        <w:t>«</w:t>
      </w:r>
      <w:proofErr w:type="spellStart"/>
      <w:r w:rsidRPr="009109CD">
        <w:t>Viessmann</w:t>
      </w:r>
      <w:proofErr w:type="spellEnd"/>
      <w:r>
        <w:t>», газопроводы</w:t>
      </w:r>
      <w:r w:rsidR="00CD0A6C">
        <w:t xml:space="preserve"> и т.д.</w:t>
      </w:r>
      <w:r>
        <w:t>);</w:t>
      </w:r>
    </w:p>
    <w:p w14:paraId="1148B1FD" w14:textId="0FBDAFC6" w:rsidR="009109CD" w:rsidRDefault="00CD0A6C" w:rsidP="00CD0A6C">
      <w:pPr>
        <w:pStyle w:val="a3"/>
        <w:numPr>
          <w:ilvl w:val="0"/>
          <w:numId w:val="1"/>
        </w:numPr>
        <w:jc w:val="both"/>
      </w:pPr>
      <w:r w:rsidRPr="00CD0A6C">
        <w:t>Монтаж тепломеханической части котельной (ТМ)</w:t>
      </w:r>
      <w:r>
        <w:t xml:space="preserve"> (</w:t>
      </w:r>
      <w:r w:rsidRPr="00CD0A6C">
        <w:t xml:space="preserve">Емкостной водонагреватель \/=100л </w:t>
      </w:r>
      <w:proofErr w:type="spellStart"/>
      <w:r w:rsidRPr="00CD0A6C">
        <w:t>Reflex</w:t>
      </w:r>
      <w:proofErr w:type="spellEnd"/>
      <w:r w:rsidRPr="00CD0A6C">
        <w:t xml:space="preserve"> S100</w:t>
      </w:r>
      <w:r>
        <w:t>, мембранные расширительные баки, насосы циркуляционные контура котла, распределительные коллекторы);</w:t>
      </w:r>
    </w:p>
    <w:p w14:paraId="7B0D0429" w14:textId="2192D4F3" w:rsidR="00CD0A6C" w:rsidRDefault="00D35B98" w:rsidP="00CD0A6C">
      <w:pPr>
        <w:pStyle w:val="a3"/>
        <w:numPr>
          <w:ilvl w:val="0"/>
          <w:numId w:val="1"/>
        </w:numPr>
        <w:jc w:val="both"/>
      </w:pPr>
      <w:r>
        <w:t>Устройство п</w:t>
      </w:r>
      <w:r w:rsidR="00CD0A6C" w:rsidRPr="00CD0A6C">
        <w:t>лит</w:t>
      </w:r>
      <w:r>
        <w:t>ы</w:t>
      </w:r>
      <w:r w:rsidR="00CD0A6C" w:rsidRPr="00CD0A6C">
        <w:t xml:space="preserve"> монолитн</w:t>
      </w:r>
      <w:r>
        <w:t>ой</w:t>
      </w:r>
      <w:r w:rsidR="00CD0A6C" w:rsidRPr="00CD0A6C">
        <w:t xml:space="preserve"> ПМ-1, включая земляные работы и подготовку подушки под фундамент</w:t>
      </w:r>
      <w:r w:rsidR="00CD0A6C">
        <w:t>;</w:t>
      </w:r>
    </w:p>
    <w:p w14:paraId="253C9A44" w14:textId="4ECBDA98" w:rsidR="00CD0A6C" w:rsidRDefault="00CD0A6C" w:rsidP="00CD0A6C">
      <w:pPr>
        <w:pStyle w:val="a3"/>
        <w:numPr>
          <w:ilvl w:val="0"/>
          <w:numId w:val="1"/>
        </w:numPr>
        <w:jc w:val="both"/>
      </w:pPr>
      <w:r w:rsidRPr="00CD0A6C">
        <w:t>Строительные конструкции котельной. Каркас, стены, покрытие</w:t>
      </w:r>
      <w:r>
        <w:t>;</w:t>
      </w:r>
    </w:p>
    <w:p w14:paraId="7D8DE975" w14:textId="6043DD9E" w:rsidR="00CD0A6C" w:rsidRDefault="00CD0A6C" w:rsidP="00CD0A6C">
      <w:pPr>
        <w:pStyle w:val="a3"/>
        <w:numPr>
          <w:ilvl w:val="0"/>
          <w:numId w:val="1"/>
        </w:numPr>
        <w:jc w:val="both"/>
      </w:pPr>
      <w:r>
        <w:t>Вентиляция и автоматика котельной;</w:t>
      </w:r>
    </w:p>
    <w:p w14:paraId="2699DC01" w14:textId="18DC41E9" w:rsidR="00CD0A6C" w:rsidRDefault="00CD0A6C" w:rsidP="00CD0A6C">
      <w:pPr>
        <w:pStyle w:val="a3"/>
        <w:numPr>
          <w:ilvl w:val="0"/>
          <w:numId w:val="1"/>
        </w:numPr>
        <w:jc w:val="both"/>
      </w:pPr>
      <w:r w:rsidRPr="00CD0A6C">
        <w:t>Монтаж электрооборудования котельной</w:t>
      </w:r>
      <w:r>
        <w:t>;</w:t>
      </w:r>
    </w:p>
    <w:p w14:paraId="54D93A5F" w14:textId="39CE846E" w:rsidR="00CD0A6C" w:rsidRDefault="00CD0A6C" w:rsidP="00CD0A6C">
      <w:pPr>
        <w:pStyle w:val="a3"/>
        <w:numPr>
          <w:ilvl w:val="0"/>
          <w:numId w:val="1"/>
        </w:numPr>
        <w:jc w:val="both"/>
      </w:pPr>
      <w:r w:rsidRPr="00CD0A6C">
        <w:t>Прокладка и монтаж кабельно-проводниковой и электротехнической продукции</w:t>
      </w:r>
      <w:r>
        <w:t>;</w:t>
      </w:r>
    </w:p>
    <w:p w14:paraId="7700F435" w14:textId="1F478488" w:rsidR="00CD0A6C" w:rsidRDefault="00CD0A6C" w:rsidP="00CD0A6C">
      <w:pPr>
        <w:pStyle w:val="a3"/>
        <w:numPr>
          <w:ilvl w:val="0"/>
          <w:numId w:val="1"/>
        </w:numPr>
        <w:jc w:val="both"/>
      </w:pPr>
      <w:r w:rsidRPr="00CD0A6C">
        <w:t>Монтаж охранно-пожарной системы сигнализации котельной</w:t>
      </w:r>
      <w:r>
        <w:t>.</w:t>
      </w:r>
    </w:p>
    <w:p w14:paraId="15B40BE2" w14:textId="59E42F64" w:rsidR="00CD0A6C" w:rsidRDefault="00CD0A6C" w:rsidP="00CD0A6C">
      <w:pPr>
        <w:jc w:val="both"/>
      </w:pPr>
      <w:r>
        <w:t>Установка резервуара СУГ:</w:t>
      </w:r>
    </w:p>
    <w:p w14:paraId="21FAE918" w14:textId="43BA4077" w:rsidR="00CD0A6C" w:rsidRDefault="00D35B98" w:rsidP="00CD0A6C">
      <w:pPr>
        <w:pStyle w:val="a3"/>
        <w:numPr>
          <w:ilvl w:val="0"/>
          <w:numId w:val="2"/>
        </w:numPr>
        <w:jc w:val="both"/>
      </w:pPr>
      <w:r w:rsidRPr="00D35B98">
        <w:t>Установка резервуаров подземных для пропан-бутана V=9,2m3, FAS-9,2-ПО (включая подготовку основания, производство земляных работ), включая установку оборудования</w:t>
      </w:r>
      <w:r>
        <w:t>;</w:t>
      </w:r>
    </w:p>
    <w:p w14:paraId="5B47EC4C" w14:textId="3A2E86C2" w:rsidR="00D35B98" w:rsidRDefault="00D35B98" w:rsidP="00CD0A6C">
      <w:pPr>
        <w:pStyle w:val="a3"/>
        <w:numPr>
          <w:ilvl w:val="0"/>
          <w:numId w:val="2"/>
        </w:numPr>
        <w:jc w:val="both"/>
      </w:pPr>
      <w:r w:rsidRPr="00D35B98">
        <w:t>Установка сливо-наливного узла, включая монтаж оборудования</w:t>
      </w:r>
      <w:r>
        <w:t>;</w:t>
      </w:r>
    </w:p>
    <w:p w14:paraId="25F4A4F6" w14:textId="50E177C6" w:rsidR="00D35B98" w:rsidRDefault="00D35B98" w:rsidP="00CD0A6C">
      <w:pPr>
        <w:pStyle w:val="a3"/>
        <w:numPr>
          <w:ilvl w:val="0"/>
          <w:numId w:val="2"/>
        </w:numPr>
        <w:jc w:val="both"/>
      </w:pPr>
      <w:r w:rsidRPr="00D35B98">
        <w:t>Прокладка труб стальных бесшовных горячедеформированных с расходными материалами и земляными работами</w:t>
      </w:r>
      <w:r>
        <w:t>;</w:t>
      </w:r>
    </w:p>
    <w:p w14:paraId="169C6E3D" w14:textId="77777777" w:rsidR="00D35B98" w:rsidRDefault="00D35B98" w:rsidP="00CD0A6C">
      <w:pPr>
        <w:pStyle w:val="a3"/>
        <w:numPr>
          <w:ilvl w:val="0"/>
          <w:numId w:val="2"/>
        </w:numPr>
        <w:jc w:val="both"/>
      </w:pPr>
      <w:r>
        <w:t>Монтаж светотехнического оборудования и кабельной продукции;</w:t>
      </w:r>
    </w:p>
    <w:p w14:paraId="74BCBC45" w14:textId="0282E17D" w:rsidR="00D35B98" w:rsidRDefault="00D35B98" w:rsidP="00CD0A6C">
      <w:pPr>
        <w:pStyle w:val="a3"/>
        <w:numPr>
          <w:ilvl w:val="0"/>
          <w:numId w:val="2"/>
        </w:numPr>
        <w:jc w:val="both"/>
      </w:pPr>
      <w:r>
        <w:t>Устройство монолитных плит с подготовкой основания, ограждения.</w:t>
      </w:r>
    </w:p>
    <w:sectPr w:rsidR="00D3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21C8"/>
    <w:multiLevelType w:val="hybridMultilevel"/>
    <w:tmpl w:val="6AC21C78"/>
    <w:lvl w:ilvl="0" w:tplc="FEF49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53A7"/>
    <w:multiLevelType w:val="hybridMultilevel"/>
    <w:tmpl w:val="D2D48E2E"/>
    <w:lvl w:ilvl="0" w:tplc="FEF49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6D"/>
    <w:rsid w:val="009109CD"/>
    <w:rsid w:val="00A2238A"/>
    <w:rsid w:val="00C5156D"/>
    <w:rsid w:val="00CD0A6C"/>
    <w:rsid w:val="00D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729F"/>
  <w15:chartTrackingRefBased/>
  <w15:docId w15:val="{4145245C-378D-4950-9AC0-F657114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aliases w:val=" Sub-Clause Sub-paragraph"/>
    <w:basedOn w:val="a"/>
    <w:next w:val="a"/>
    <w:link w:val="40"/>
    <w:qFormat/>
    <w:rsid w:val="00A2238A"/>
    <w:pPr>
      <w:keepNext/>
      <w:tabs>
        <w:tab w:val="left" w:pos="720"/>
        <w:tab w:val="right" w:leader="dot" w:pos="864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CD"/>
    <w:pPr>
      <w:ind w:left="720"/>
      <w:contextualSpacing/>
    </w:pPr>
  </w:style>
  <w:style w:type="character" w:customStyle="1" w:styleId="40">
    <w:name w:val="Заголовок 4 Знак"/>
    <w:aliases w:val=" Sub-Clause Sub-paragraph Знак"/>
    <w:basedOn w:val="a0"/>
    <w:link w:val="4"/>
    <w:rsid w:val="00A2238A"/>
    <w:rPr>
      <w:rFonts w:ascii="Times New Roman" w:eastAsia="Times New Roman" w:hAnsi="Times New Roman" w:cs="Times New Roman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Григорьева</dc:creator>
  <cp:keywords/>
  <dc:description/>
  <cp:lastModifiedBy>STROY MANAGER</cp:lastModifiedBy>
  <cp:revision>3</cp:revision>
  <dcterms:created xsi:type="dcterms:W3CDTF">2021-07-08T11:15:00Z</dcterms:created>
  <dcterms:modified xsi:type="dcterms:W3CDTF">2021-07-08T11:47:00Z</dcterms:modified>
</cp:coreProperties>
</file>